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1D0D8" w14:textId="1C47AB6C" w:rsidR="00C62D65" w:rsidRPr="0008425C" w:rsidRDefault="00C62D65" w:rsidP="007C1893">
      <w:pPr>
        <w:ind w:right="1560"/>
        <w:jc w:val="center"/>
        <w:rPr>
          <w:rFonts w:ascii="Calibri" w:hAnsi="Calibri" w:cs="Calibri"/>
          <w:i/>
          <w:iCs/>
          <w:sz w:val="24"/>
          <w:szCs w:val="24"/>
        </w:rPr>
      </w:pPr>
      <w:r w:rsidRPr="0008425C">
        <w:rPr>
          <w:rFonts w:ascii="Calibri" w:hAnsi="Calibri" w:cs="Calibri"/>
          <w:i/>
          <w:iCs/>
          <w:sz w:val="24"/>
          <w:szCs w:val="24"/>
        </w:rPr>
        <w:t>nota stampa</w:t>
      </w:r>
    </w:p>
    <w:p w14:paraId="1D4237FD" w14:textId="11317DBF" w:rsidR="007C1893" w:rsidRPr="001B00E5" w:rsidRDefault="00D8485D" w:rsidP="0008425C">
      <w:pPr>
        <w:ind w:left="-426" w:right="709"/>
        <w:jc w:val="center"/>
        <w:rPr>
          <w:rFonts w:ascii="Calibri" w:hAnsi="Calibri" w:cs="Calibri"/>
          <w:b/>
          <w:bCs/>
          <w:sz w:val="24"/>
          <w:szCs w:val="24"/>
        </w:rPr>
      </w:pPr>
      <w:r w:rsidRPr="001B00E5">
        <w:rPr>
          <w:rFonts w:ascii="Calibri" w:hAnsi="Calibri" w:cs="Calibri"/>
          <w:b/>
          <w:bCs/>
          <w:sz w:val="24"/>
          <w:szCs w:val="24"/>
        </w:rPr>
        <w:t>NASCE AURA, L</w:t>
      </w:r>
      <w:r w:rsidR="009D604B" w:rsidRPr="001B00E5">
        <w:rPr>
          <w:rFonts w:ascii="Calibri" w:hAnsi="Calibri" w:cs="Calibri"/>
          <w:b/>
          <w:bCs/>
          <w:sz w:val="24"/>
          <w:szCs w:val="24"/>
        </w:rPr>
        <w:t xml:space="preserve">’EVENTO </w:t>
      </w:r>
      <w:r w:rsidR="008152F1" w:rsidRPr="001B00E5">
        <w:rPr>
          <w:rFonts w:ascii="Calibri" w:hAnsi="Calibri" w:cs="Calibri"/>
          <w:b/>
          <w:bCs/>
          <w:sz w:val="24"/>
          <w:szCs w:val="24"/>
        </w:rPr>
        <w:t xml:space="preserve">INTERNAZIONALE </w:t>
      </w:r>
      <w:r w:rsidRPr="001B00E5">
        <w:rPr>
          <w:rFonts w:ascii="Calibri" w:hAnsi="Calibri" w:cs="Calibri"/>
          <w:b/>
          <w:bCs/>
          <w:sz w:val="24"/>
          <w:szCs w:val="24"/>
        </w:rPr>
        <w:t>CHE ACCENDE IL BUSINESS DEL LUXURY TRAVEL</w:t>
      </w:r>
    </w:p>
    <w:p w14:paraId="13F30F11" w14:textId="0AE12760" w:rsidR="002D5B6B" w:rsidRPr="001B00E5" w:rsidRDefault="005F4123" w:rsidP="0008425C">
      <w:pPr>
        <w:ind w:left="-426" w:right="709"/>
        <w:jc w:val="center"/>
        <w:rPr>
          <w:rFonts w:ascii="Calibri" w:hAnsi="Calibri" w:cs="Calibri"/>
          <w:i/>
          <w:iCs/>
          <w:sz w:val="24"/>
          <w:szCs w:val="24"/>
        </w:rPr>
      </w:pPr>
      <w:r w:rsidRPr="001B00E5">
        <w:rPr>
          <w:rFonts w:ascii="Calibri" w:hAnsi="Calibri" w:cs="Calibri"/>
          <w:i/>
          <w:iCs/>
          <w:sz w:val="24"/>
          <w:szCs w:val="24"/>
        </w:rPr>
        <w:t xml:space="preserve">Oggi la conferenza stampa di lancio dell’evento italiano dedicato al turismo di lusso di </w:t>
      </w:r>
      <w:proofErr w:type="spellStart"/>
      <w:r w:rsidRPr="001B00E5">
        <w:rPr>
          <w:rFonts w:ascii="Calibri" w:hAnsi="Calibri" w:cs="Calibri"/>
          <w:i/>
          <w:iCs/>
          <w:sz w:val="24"/>
          <w:szCs w:val="24"/>
        </w:rPr>
        <w:t>Italian</w:t>
      </w:r>
      <w:proofErr w:type="spellEnd"/>
      <w:r w:rsidRPr="001B00E5">
        <w:rPr>
          <w:rFonts w:ascii="Calibri" w:hAnsi="Calibri" w:cs="Calibri"/>
          <w:i/>
          <w:iCs/>
          <w:sz w:val="24"/>
          <w:szCs w:val="24"/>
        </w:rPr>
        <w:t xml:space="preserve"> </w:t>
      </w:r>
      <w:proofErr w:type="spellStart"/>
      <w:r w:rsidRPr="001B00E5">
        <w:rPr>
          <w:rFonts w:ascii="Calibri" w:hAnsi="Calibri" w:cs="Calibri"/>
          <w:i/>
          <w:iCs/>
          <w:sz w:val="24"/>
          <w:szCs w:val="24"/>
        </w:rPr>
        <w:t>Exhibition</w:t>
      </w:r>
      <w:proofErr w:type="spellEnd"/>
      <w:r w:rsidRPr="001B00E5">
        <w:rPr>
          <w:rFonts w:ascii="Calibri" w:hAnsi="Calibri" w:cs="Calibri"/>
          <w:i/>
          <w:iCs/>
          <w:sz w:val="24"/>
          <w:szCs w:val="24"/>
        </w:rPr>
        <w:t xml:space="preserve"> Group. La ricerca Deloitte: oltre 100 nuovi hotel </w:t>
      </w:r>
      <w:proofErr w:type="spellStart"/>
      <w:r w:rsidRPr="001B00E5">
        <w:rPr>
          <w:rFonts w:ascii="Calibri" w:hAnsi="Calibri" w:cs="Calibri"/>
          <w:i/>
          <w:iCs/>
          <w:sz w:val="24"/>
          <w:szCs w:val="24"/>
        </w:rPr>
        <w:t>luxury</w:t>
      </w:r>
      <w:proofErr w:type="spellEnd"/>
      <w:r w:rsidRPr="001B00E5">
        <w:rPr>
          <w:rFonts w:ascii="Calibri" w:hAnsi="Calibri" w:cs="Calibri"/>
          <w:i/>
          <w:iCs/>
          <w:sz w:val="24"/>
          <w:szCs w:val="24"/>
        </w:rPr>
        <w:t xml:space="preserve"> e circa 9.600 camere nei prossimi anni</w:t>
      </w:r>
      <w:r w:rsidR="00120DAF" w:rsidRPr="001B00E5">
        <w:rPr>
          <w:rFonts w:ascii="Calibri" w:hAnsi="Calibri" w:cs="Calibri"/>
          <w:i/>
          <w:iCs/>
          <w:sz w:val="24"/>
          <w:szCs w:val="24"/>
        </w:rPr>
        <w:t xml:space="preserve"> in Italia</w:t>
      </w:r>
      <w:r w:rsidRPr="001B00E5">
        <w:rPr>
          <w:rFonts w:ascii="Calibri" w:hAnsi="Calibri" w:cs="Calibri"/>
          <w:i/>
          <w:iCs/>
          <w:sz w:val="24"/>
          <w:szCs w:val="24"/>
        </w:rPr>
        <w:t xml:space="preserve">, con una crescita che </w:t>
      </w:r>
      <w:r w:rsidR="00120DAF" w:rsidRPr="001B00E5">
        <w:rPr>
          <w:rFonts w:ascii="Calibri" w:hAnsi="Calibri" w:cs="Calibri"/>
          <w:i/>
          <w:iCs/>
          <w:sz w:val="24"/>
          <w:szCs w:val="24"/>
        </w:rPr>
        <w:t>supporterà l’</w:t>
      </w:r>
      <w:proofErr w:type="spellStart"/>
      <w:r w:rsidR="00120DAF" w:rsidRPr="001B00E5">
        <w:rPr>
          <w:rFonts w:ascii="Calibri" w:hAnsi="Calibri" w:cs="Calibri"/>
          <w:i/>
          <w:iCs/>
          <w:sz w:val="24"/>
          <w:szCs w:val="24"/>
        </w:rPr>
        <w:t>undertourism</w:t>
      </w:r>
      <w:proofErr w:type="spellEnd"/>
      <w:r w:rsidR="00120DAF" w:rsidRPr="001B00E5">
        <w:rPr>
          <w:rFonts w:ascii="Calibri" w:hAnsi="Calibri" w:cs="Calibri"/>
          <w:i/>
          <w:iCs/>
          <w:sz w:val="24"/>
          <w:szCs w:val="24"/>
        </w:rPr>
        <w:t xml:space="preserve"> </w:t>
      </w:r>
    </w:p>
    <w:p w14:paraId="6E95C95A" w14:textId="7AB0465C" w:rsidR="002D5B6B" w:rsidRPr="0008425C" w:rsidRDefault="002D5B6B" w:rsidP="0008425C">
      <w:pPr>
        <w:ind w:left="-426" w:right="709"/>
        <w:jc w:val="both"/>
        <w:rPr>
          <w:rFonts w:ascii="Calibri" w:hAnsi="Calibri" w:cs="Calibri"/>
        </w:rPr>
      </w:pPr>
      <w:r w:rsidRPr="0008425C">
        <w:rPr>
          <w:rFonts w:ascii="Calibri" w:hAnsi="Calibri" w:cs="Calibri"/>
          <w:i/>
          <w:iCs/>
        </w:rPr>
        <w:t>Firenze, 30 marzo 2026</w:t>
      </w:r>
      <w:r w:rsidRPr="0008425C">
        <w:rPr>
          <w:rFonts w:ascii="Calibri" w:hAnsi="Calibri" w:cs="Calibri"/>
        </w:rPr>
        <w:t xml:space="preserve"> – È stato presentato oggi a Firenze, a Palazzo Guadagni Strozzi Sacrati, nel corso della conferenza stampa ufficiale, </w:t>
      </w:r>
      <w:r w:rsidRPr="0008425C">
        <w:rPr>
          <w:rFonts w:ascii="Calibri" w:hAnsi="Calibri" w:cs="Calibri"/>
          <w:b/>
          <w:bCs/>
        </w:rPr>
        <w:t xml:space="preserve">AURA – The </w:t>
      </w:r>
      <w:proofErr w:type="spellStart"/>
      <w:r w:rsidRPr="0008425C">
        <w:rPr>
          <w:rFonts w:ascii="Calibri" w:hAnsi="Calibri" w:cs="Calibri"/>
          <w:b/>
          <w:bCs/>
        </w:rPr>
        <w:t>Luxury</w:t>
      </w:r>
      <w:proofErr w:type="spellEnd"/>
      <w:r w:rsidRPr="0008425C">
        <w:rPr>
          <w:rFonts w:ascii="Calibri" w:hAnsi="Calibri" w:cs="Calibri"/>
          <w:b/>
          <w:bCs/>
        </w:rPr>
        <w:t xml:space="preserve"> Travel Event,</w:t>
      </w:r>
      <w:r w:rsidRPr="0008425C">
        <w:rPr>
          <w:rFonts w:ascii="Calibri" w:hAnsi="Calibri" w:cs="Calibri"/>
        </w:rPr>
        <w:t xml:space="preserve"> </w:t>
      </w:r>
      <w:r w:rsidR="00120DAF" w:rsidRPr="0008425C">
        <w:rPr>
          <w:rFonts w:ascii="Calibri" w:hAnsi="Calibri" w:cs="Calibri"/>
        </w:rPr>
        <w:t>l’</w:t>
      </w:r>
      <w:r w:rsidRPr="0008425C">
        <w:rPr>
          <w:rFonts w:ascii="Calibri" w:hAnsi="Calibri" w:cs="Calibri"/>
        </w:rPr>
        <w:t xml:space="preserve">evento internazionale interamente dedicato al turismo di lusso, ideato e organizzato da </w:t>
      </w:r>
      <w:proofErr w:type="spellStart"/>
      <w:r w:rsidRPr="0008425C">
        <w:rPr>
          <w:rFonts w:ascii="Calibri" w:hAnsi="Calibri" w:cs="Calibri"/>
          <w:b/>
          <w:bCs/>
        </w:rPr>
        <w:t>Italian</w:t>
      </w:r>
      <w:proofErr w:type="spellEnd"/>
      <w:r w:rsidRPr="0008425C">
        <w:rPr>
          <w:rFonts w:ascii="Calibri" w:hAnsi="Calibri" w:cs="Calibri"/>
          <w:b/>
          <w:bCs/>
        </w:rPr>
        <w:t xml:space="preserve"> </w:t>
      </w:r>
      <w:proofErr w:type="spellStart"/>
      <w:r w:rsidRPr="0008425C">
        <w:rPr>
          <w:rFonts w:ascii="Calibri" w:hAnsi="Calibri" w:cs="Calibri"/>
          <w:b/>
          <w:bCs/>
        </w:rPr>
        <w:t>Exhibition</w:t>
      </w:r>
      <w:proofErr w:type="spellEnd"/>
      <w:r w:rsidRPr="0008425C">
        <w:rPr>
          <w:rFonts w:ascii="Calibri" w:hAnsi="Calibri" w:cs="Calibri"/>
          <w:b/>
          <w:bCs/>
        </w:rPr>
        <w:t xml:space="preserve"> Group (IEG).</w:t>
      </w:r>
    </w:p>
    <w:p w14:paraId="1A27A231" w14:textId="625AECBC" w:rsidR="007A56BB" w:rsidRPr="0008425C" w:rsidRDefault="00A42544" w:rsidP="0008425C">
      <w:pPr>
        <w:ind w:left="-426" w:right="709"/>
        <w:jc w:val="both"/>
        <w:rPr>
          <w:rFonts w:ascii="Calibri" w:hAnsi="Calibri" w:cs="Calibri"/>
        </w:rPr>
      </w:pPr>
      <w:r w:rsidRPr="00A42544">
        <w:rPr>
          <w:rFonts w:ascii="Calibri" w:hAnsi="Calibri" w:cs="Calibri"/>
        </w:rPr>
        <w:t xml:space="preserve">L’evento AURA nasce con il supporto e la collaborazione di Regione Toscana insieme a Toscana Promozione Turistica, Fondazione </w:t>
      </w:r>
      <w:proofErr w:type="spellStart"/>
      <w:r w:rsidRPr="00A42544">
        <w:rPr>
          <w:rFonts w:ascii="Calibri" w:hAnsi="Calibri" w:cs="Calibri"/>
        </w:rPr>
        <w:t>Destination</w:t>
      </w:r>
      <w:proofErr w:type="spellEnd"/>
      <w:r w:rsidRPr="00A42544">
        <w:rPr>
          <w:rFonts w:ascii="Calibri" w:hAnsi="Calibri" w:cs="Calibri"/>
        </w:rPr>
        <w:t xml:space="preserve"> Florence e Firenze Fiera</w:t>
      </w:r>
      <w:r w:rsidRPr="00A42544">
        <w:rPr>
          <w:rFonts w:ascii="Calibri" w:hAnsi="Calibri" w:cs="Calibri"/>
        </w:rPr>
        <w:t xml:space="preserve"> </w:t>
      </w:r>
      <w:r w:rsidR="002D5B6B" w:rsidRPr="0008425C">
        <w:rPr>
          <w:rFonts w:ascii="Calibri" w:hAnsi="Calibri" w:cs="Calibri"/>
        </w:rPr>
        <w:t>a conferma di una visione condivisa per il posizionamento dell’Italia nel segmento dell’alta gamma.</w:t>
      </w:r>
      <w:r w:rsidR="001B00E5" w:rsidRPr="0008425C">
        <w:rPr>
          <w:rFonts w:ascii="Calibri" w:hAnsi="Calibri" w:cs="Calibri"/>
        </w:rPr>
        <w:t xml:space="preserve"> </w:t>
      </w:r>
      <w:r w:rsidR="002D5B6B" w:rsidRPr="0008425C">
        <w:rPr>
          <w:rFonts w:ascii="Calibri" w:hAnsi="Calibri" w:cs="Calibri"/>
        </w:rPr>
        <w:t xml:space="preserve">Un progetto che segna un passaggio </w:t>
      </w:r>
      <w:r w:rsidR="00C02DE4" w:rsidRPr="0008425C">
        <w:rPr>
          <w:rFonts w:ascii="Calibri" w:hAnsi="Calibri" w:cs="Calibri"/>
        </w:rPr>
        <w:t>importante</w:t>
      </w:r>
      <w:r w:rsidR="002D5B6B" w:rsidRPr="0008425C">
        <w:rPr>
          <w:rFonts w:ascii="Calibri" w:hAnsi="Calibri" w:cs="Calibri"/>
        </w:rPr>
        <w:t xml:space="preserve"> per il sistema turistico nazionale:</w:t>
      </w:r>
      <w:r w:rsidR="007A56BB" w:rsidRPr="0008425C">
        <w:rPr>
          <w:rFonts w:ascii="Calibri" w:hAnsi="Calibri" w:cs="Calibri"/>
        </w:rPr>
        <w:t xml:space="preserve"> è infatti da un player italiano, forte di una profonda conoscenza del mercato, che nasce un’iniziativa B2B internazionale dedicata al segmento </w:t>
      </w:r>
      <w:proofErr w:type="spellStart"/>
      <w:r w:rsidR="007A56BB" w:rsidRPr="0008425C">
        <w:rPr>
          <w:rFonts w:ascii="Calibri" w:hAnsi="Calibri" w:cs="Calibri"/>
        </w:rPr>
        <w:t>luxury</w:t>
      </w:r>
      <w:proofErr w:type="spellEnd"/>
      <w:r w:rsidR="007A56BB" w:rsidRPr="0008425C">
        <w:rPr>
          <w:rFonts w:ascii="Calibri" w:hAnsi="Calibri" w:cs="Calibri"/>
        </w:rPr>
        <w:t>, con l’obiettivo di mettere in connessione diretta l’eccellenza dell’offerta italiana con i principali buyer globali.</w:t>
      </w:r>
    </w:p>
    <w:p w14:paraId="6DA6FE2B" w14:textId="77777777" w:rsidR="002D5B6B" w:rsidRPr="0008425C" w:rsidRDefault="002D5B6B" w:rsidP="0008425C">
      <w:pPr>
        <w:ind w:left="-426" w:right="709"/>
        <w:jc w:val="both"/>
        <w:rPr>
          <w:rFonts w:ascii="Calibri" w:hAnsi="Calibri" w:cs="Calibri"/>
        </w:rPr>
      </w:pPr>
      <w:r w:rsidRPr="0008425C">
        <w:rPr>
          <w:rFonts w:ascii="Calibri" w:hAnsi="Calibri" w:cs="Calibri"/>
          <w:b/>
          <w:bCs/>
        </w:rPr>
        <w:t>L’appuntamento è dal 27 al 29 ottobre 2026 alla Fortezza da Basso di Firenze</w:t>
      </w:r>
      <w:r w:rsidRPr="0008425C">
        <w:rPr>
          <w:rFonts w:ascii="Calibri" w:hAnsi="Calibri" w:cs="Calibri"/>
        </w:rPr>
        <w:t>, che per tre giorni diventerà il punto di riferimento internazionale per il turismo di alta gamma.</w:t>
      </w:r>
    </w:p>
    <w:p w14:paraId="4593F6CC" w14:textId="5631D0C0" w:rsidR="00443AE6" w:rsidRPr="0008425C" w:rsidRDefault="00104983" w:rsidP="0008425C">
      <w:pPr>
        <w:ind w:left="-426" w:right="709"/>
        <w:jc w:val="both"/>
        <w:rPr>
          <w:rFonts w:ascii="Calibri" w:hAnsi="Calibri" w:cs="Calibri"/>
          <w:b/>
          <w:bCs/>
        </w:rPr>
      </w:pPr>
      <w:r w:rsidRPr="0008425C">
        <w:rPr>
          <w:rFonts w:ascii="Calibri" w:hAnsi="Calibri" w:cs="Calibri"/>
          <w:b/>
          <w:bCs/>
        </w:rPr>
        <w:t xml:space="preserve">LO SCENARIO ECONOMICO E </w:t>
      </w:r>
      <w:r w:rsidR="00443AE6" w:rsidRPr="0008425C">
        <w:rPr>
          <w:rFonts w:ascii="Calibri" w:hAnsi="Calibri" w:cs="Calibri"/>
          <w:b/>
          <w:bCs/>
        </w:rPr>
        <w:t xml:space="preserve">IL RAPPORTO DI DELOITTE </w:t>
      </w:r>
    </w:p>
    <w:p w14:paraId="6B9B577C" w14:textId="0AE883FC" w:rsidR="00104983" w:rsidRPr="0008425C" w:rsidRDefault="00104983" w:rsidP="0008425C">
      <w:pPr>
        <w:ind w:left="-426" w:right="709"/>
        <w:jc w:val="both"/>
        <w:rPr>
          <w:rFonts w:ascii="Calibri" w:hAnsi="Calibri" w:cs="Calibri"/>
        </w:rPr>
      </w:pPr>
      <w:r w:rsidRPr="0008425C">
        <w:rPr>
          <w:rFonts w:ascii="Calibri" w:hAnsi="Calibri" w:cs="Calibri"/>
        </w:rPr>
        <w:t xml:space="preserve">Il turismo di lusso rappresenta oggi uno dei segmenti più dinamici del mercato globale, con un valore che in Italia supera i </w:t>
      </w:r>
      <w:r w:rsidRPr="0008425C">
        <w:rPr>
          <w:rFonts w:ascii="Calibri" w:hAnsi="Calibri" w:cs="Calibri"/>
          <w:b/>
          <w:bCs/>
        </w:rPr>
        <w:t>9 miliardi di euro di spesa diretta negli hotel a cinque stelle</w:t>
      </w:r>
      <w:r w:rsidRPr="0008425C">
        <w:rPr>
          <w:rFonts w:ascii="Calibri" w:hAnsi="Calibri" w:cs="Calibri"/>
        </w:rPr>
        <w:t xml:space="preserve">, pari a circa il </w:t>
      </w:r>
      <w:r w:rsidRPr="0008425C">
        <w:rPr>
          <w:rFonts w:ascii="Calibri" w:hAnsi="Calibri" w:cs="Calibri"/>
          <w:b/>
          <w:bCs/>
        </w:rPr>
        <w:t>16,8%</w:t>
      </w:r>
      <w:r w:rsidRPr="0008425C">
        <w:rPr>
          <w:rFonts w:ascii="Calibri" w:hAnsi="Calibri" w:cs="Calibri"/>
        </w:rPr>
        <w:t xml:space="preserve"> del fatturato complessivo dell’offerta alberghiera nazionale.</w:t>
      </w:r>
    </w:p>
    <w:p w14:paraId="1A61B713" w14:textId="5E854290" w:rsidR="00997D3C" w:rsidRPr="0008425C" w:rsidRDefault="002D5B6B" w:rsidP="0008425C">
      <w:pPr>
        <w:ind w:left="-426" w:right="709"/>
        <w:jc w:val="both"/>
        <w:rPr>
          <w:rFonts w:ascii="Calibri" w:hAnsi="Calibri" w:cs="Calibri"/>
        </w:rPr>
      </w:pPr>
      <w:r w:rsidRPr="0008425C">
        <w:rPr>
          <w:rFonts w:ascii="Calibri" w:hAnsi="Calibri" w:cs="Calibri"/>
        </w:rPr>
        <w:t xml:space="preserve">Tra i dati più rilevanti </w:t>
      </w:r>
      <w:r w:rsidR="00104983" w:rsidRPr="0008425C">
        <w:rPr>
          <w:rFonts w:ascii="Calibri" w:hAnsi="Calibri" w:cs="Calibri"/>
        </w:rPr>
        <w:t xml:space="preserve">del rapporto di Deloitte </w:t>
      </w:r>
      <w:r w:rsidR="007A56BB" w:rsidRPr="0008425C">
        <w:rPr>
          <w:rFonts w:ascii="Calibri" w:hAnsi="Calibri" w:cs="Calibri"/>
        </w:rPr>
        <w:t xml:space="preserve">presentato a Firenze </w:t>
      </w:r>
      <w:r w:rsidR="00C02DE4" w:rsidRPr="0008425C">
        <w:rPr>
          <w:rFonts w:ascii="Calibri" w:hAnsi="Calibri" w:cs="Calibri"/>
        </w:rPr>
        <w:t>emerge</w:t>
      </w:r>
      <w:r w:rsidRPr="0008425C">
        <w:rPr>
          <w:rFonts w:ascii="Calibri" w:hAnsi="Calibri" w:cs="Calibri"/>
        </w:rPr>
        <w:t xml:space="preserve"> una forte accelerazione degli investimenti: </w:t>
      </w:r>
      <w:r w:rsidRPr="0008425C">
        <w:rPr>
          <w:rFonts w:ascii="Calibri" w:hAnsi="Calibri" w:cs="Calibri"/>
          <w:b/>
          <w:bCs/>
        </w:rPr>
        <w:t>ne</w:t>
      </w:r>
      <w:r w:rsidR="005F4123" w:rsidRPr="0008425C">
        <w:rPr>
          <w:rFonts w:ascii="Calibri" w:hAnsi="Calibri" w:cs="Calibri"/>
          <w:b/>
          <w:bCs/>
        </w:rPr>
        <w:t>l triennio 2026-2029</w:t>
      </w:r>
      <w:r w:rsidRPr="0008425C">
        <w:rPr>
          <w:rFonts w:ascii="Calibri" w:hAnsi="Calibri" w:cs="Calibri"/>
          <w:b/>
          <w:bCs/>
        </w:rPr>
        <w:t xml:space="preserve"> è prevista la nascita di oltre 100 nuovi hotel </w:t>
      </w:r>
      <w:proofErr w:type="spellStart"/>
      <w:r w:rsidRPr="0008425C">
        <w:rPr>
          <w:rFonts w:ascii="Calibri" w:hAnsi="Calibri" w:cs="Calibri"/>
          <w:b/>
          <w:bCs/>
        </w:rPr>
        <w:t>luxury</w:t>
      </w:r>
      <w:proofErr w:type="spellEnd"/>
      <w:r w:rsidRPr="0008425C">
        <w:rPr>
          <w:rFonts w:ascii="Calibri" w:hAnsi="Calibri" w:cs="Calibri"/>
          <w:b/>
          <w:bCs/>
        </w:rPr>
        <w:t xml:space="preserve"> </w:t>
      </w:r>
      <w:proofErr w:type="spellStart"/>
      <w:r w:rsidRPr="0008425C">
        <w:rPr>
          <w:rFonts w:ascii="Calibri" w:hAnsi="Calibri" w:cs="Calibri"/>
          <w:b/>
          <w:bCs/>
        </w:rPr>
        <w:t>branded</w:t>
      </w:r>
      <w:proofErr w:type="spellEnd"/>
      <w:r w:rsidRPr="0008425C">
        <w:rPr>
          <w:rFonts w:ascii="Calibri" w:hAnsi="Calibri" w:cs="Calibri"/>
          <w:b/>
          <w:bCs/>
        </w:rPr>
        <w:t xml:space="preserve"> e circa 9.600 nuove camere</w:t>
      </w:r>
      <w:r w:rsidR="00251BF1" w:rsidRPr="0008425C">
        <w:rPr>
          <w:rFonts w:ascii="Calibri" w:hAnsi="Calibri" w:cs="Calibri"/>
          <w:b/>
          <w:bCs/>
        </w:rPr>
        <w:t xml:space="preserve"> in Italia</w:t>
      </w:r>
      <w:r w:rsidRPr="0008425C">
        <w:rPr>
          <w:rFonts w:ascii="Calibri" w:hAnsi="Calibri" w:cs="Calibri"/>
          <w:b/>
          <w:bCs/>
        </w:rPr>
        <w:t>.</w:t>
      </w:r>
      <w:r w:rsidR="00997D3C" w:rsidRPr="0008425C">
        <w:rPr>
          <w:rFonts w:ascii="Calibri" w:hAnsi="Calibri" w:cs="Calibri"/>
        </w:rPr>
        <w:t xml:space="preserve"> Ma il dato più significativo riguarda il cambiamento strutturale del mercato: il lusso non è più concentrato esclusivamente nelle grandi città, </w:t>
      </w:r>
      <w:r w:rsidR="00443AE6" w:rsidRPr="0008425C">
        <w:rPr>
          <w:rFonts w:ascii="Calibri" w:hAnsi="Calibri" w:cs="Calibri"/>
        </w:rPr>
        <w:t xml:space="preserve">ma si estende sempre più verso </w:t>
      </w:r>
      <w:r w:rsidR="00443AE6" w:rsidRPr="0008425C">
        <w:rPr>
          <w:rFonts w:ascii="Calibri" w:hAnsi="Calibri" w:cs="Calibri"/>
          <w:b/>
          <w:bCs/>
        </w:rPr>
        <w:t xml:space="preserve">destinazioni emergenti e territori </w:t>
      </w:r>
      <w:r w:rsidR="00443AE6" w:rsidRPr="0008425C">
        <w:rPr>
          <w:rFonts w:ascii="Calibri" w:hAnsi="Calibri" w:cs="Calibri"/>
        </w:rPr>
        <w:t xml:space="preserve">con forte capacità attrattiva. </w:t>
      </w:r>
      <w:r w:rsidR="007A56BB" w:rsidRPr="0008425C">
        <w:rPr>
          <w:rFonts w:ascii="Calibri" w:hAnsi="Calibri" w:cs="Calibri"/>
        </w:rPr>
        <w:t>Si affermano così</w:t>
      </w:r>
      <w:r w:rsidR="00443AE6" w:rsidRPr="0008425C">
        <w:rPr>
          <w:rFonts w:ascii="Calibri" w:hAnsi="Calibri" w:cs="Calibri"/>
        </w:rPr>
        <w:t xml:space="preserve"> numerose località</w:t>
      </w:r>
      <w:r w:rsidR="007A56BB" w:rsidRPr="0008425C">
        <w:rPr>
          <w:rFonts w:ascii="Calibri" w:hAnsi="Calibri" w:cs="Calibri"/>
        </w:rPr>
        <w:t>:</w:t>
      </w:r>
      <w:r w:rsidR="00443AE6" w:rsidRPr="0008425C">
        <w:rPr>
          <w:rFonts w:ascii="Calibri" w:hAnsi="Calibri" w:cs="Calibri"/>
        </w:rPr>
        <w:t xml:space="preserve"> dalle destinazioni costiere, fino ai laghi, alle aree montane e ai borghi dell’entroterra.</w:t>
      </w:r>
    </w:p>
    <w:p w14:paraId="58A3620A" w14:textId="104069C1" w:rsidR="00997D3C" w:rsidRPr="0008425C" w:rsidRDefault="00997D3C" w:rsidP="0008425C">
      <w:pPr>
        <w:ind w:left="-426" w:right="709"/>
        <w:jc w:val="both"/>
        <w:rPr>
          <w:rFonts w:ascii="Calibri" w:hAnsi="Calibri" w:cs="Calibri"/>
        </w:rPr>
      </w:pPr>
      <w:r w:rsidRPr="0008425C">
        <w:rPr>
          <w:rFonts w:ascii="Calibri" w:hAnsi="Calibri" w:cs="Calibri"/>
        </w:rPr>
        <w:t>Gli investimenti nel turismo di alta gamma sono sempre più guidati da logiche strategiche: privilegiate</w:t>
      </w:r>
      <w:r w:rsidR="00DA03F9" w:rsidRPr="0008425C">
        <w:rPr>
          <w:rFonts w:ascii="Calibri" w:hAnsi="Calibri" w:cs="Calibri"/>
        </w:rPr>
        <w:t xml:space="preserve"> le</w:t>
      </w:r>
      <w:r w:rsidRPr="0008425C">
        <w:rPr>
          <w:rFonts w:ascii="Calibri" w:hAnsi="Calibri" w:cs="Calibri"/>
        </w:rPr>
        <w:t xml:space="preserve"> località che combinano qualità del paesaggio, identità culturale e accessibilità infrastrutturale. Tra gli elementi che rendono l’Italia particolarmente attrattiva per nuovi progetti di lusso ci sono il patrimonio culturale e paesaggistico, l’offerta enogastronomica e la possibilità di riqualificare edifici storici in strutture alberghiere di alta gamma. Non a caso </w:t>
      </w:r>
      <w:r w:rsidRPr="0008425C">
        <w:rPr>
          <w:rFonts w:ascii="Calibri" w:hAnsi="Calibri" w:cs="Calibri"/>
          <w:b/>
          <w:bCs/>
        </w:rPr>
        <w:t xml:space="preserve">quasi il 60% degli investitori indica l’Italia come il mercato europeo più promettente </w:t>
      </w:r>
      <w:r w:rsidRPr="0008425C">
        <w:rPr>
          <w:rFonts w:ascii="Calibri" w:hAnsi="Calibri" w:cs="Calibri"/>
        </w:rPr>
        <w:t>per lo sviluppo di nuovi hotel di lusso nei prossimi tre anni.</w:t>
      </w:r>
    </w:p>
    <w:p w14:paraId="7F491F98" w14:textId="1D9AC986" w:rsidR="00814CBA" w:rsidRPr="0008425C" w:rsidRDefault="00C02DE4" w:rsidP="0008425C">
      <w:pPr>
        <w:ind w:left="-426" w:right="709"/>
        <w:jc w:val="both"/>
        <w:rPr>
          <w:rFonts w:ascii="Calibri" w:hAnsi="Calibri" w:cs="Calibri"/>
          <w:b/>
          <w:bCs/>
        </w:rPr>
      </w:pPr>
      <w:r w:rsidRPr="0008425C">
        <w:rPr>
          <w:rFonts w:ascii="Calibri" w:hAnsi="Calibri" w:cs="Calibri"/>
          <w:b/>
          <w:bCs/>
        </w:rPr>
        <w:t>AURA E LA VISIONE DI IEG: L’ESPERIENZA ITALIANA AL CENTRO DEL TURISMO DI LUSSO GLOBALE</w:t>
      </w:r>
    </w:p>
    <w:p w14:paraId="66978E5D" w14:textId="3EB57C42" w:rsidR="002D5B6B" w:rsidRPr="0008425C" w:rsidRDefault="002D5B6B" w:rsidP="0008425C">
      <w:pPr>
        <w:ind w:left="-426" w:right="709"/>
        <w:jc w:val="both"/>
        <w:rPr>
          <w:rFonts w:ascii="Calibri" w:hAnsi="Calibri" w:cs="Calibri"/>
          <w:i/>
          <w:iCs/>
        </w:rPr>
      </w:pPr>
      <w:r w:rsidRPr="0008425C">
        <w:rPr>
          <w:rFonts w:ascii="Calibri" w:hAnsi="Calibri" w:cs="Calibri"/>
          <w:i/>
          <w:iCs/>
        </w:rPr>
        <w:t>“AURA nasce da una conoscenza profonda del mercato e da un’esperienza consolidata nella costruzione di piattaforme internazionali</w:t>
      </w:r>
      <w:r w:rsidR="0008425C" w:rsidRPr="0008425C">
        <w:rPr>
          <w:rFonts w:ascii="Calibri" w:hAnsi="Calibri" w:cs="Calibri"/>
          <w:i/>
          <w:iCs/>
        </w:rPr>
        <w:t>”</w:t>
      </w:r>
      <w:r w:rsidR="005F4123" w:rsidRPr="0008425C">
        <w:rPr>
          <w:rFonts w:ascii="Calibri" w:hAnsi="Calibri" w:cs="Calibri"/>
          <w:i/>
          <w:iCs/>
        </w:rPr>
        <w:t xml:space="preserve"> — </w:t>
      </w:r>
      <w:r w:rsidRPr="0008425C">
        <w:rPr>
          <w:rFonts w:ascii="Calibri" w:hAnsi="Calibri" w:cs="Calibri"/>
        </w:rPr>
        <w:t xml:space="preserve">ha dichiarato </w:t>
      </w:r>
      <w:r w:rsidR="005F4123" w:rsidRPr="0008425C">
        <w:rPr>
          <w:rFonts w:ascii="Calibri" w:hAnsi="Calibri" w:cs="Calibri"/>
          <w:b/>
          <w:bCs/>
        </w:rPr>
        <w:t>Corrado Peraboni,</w:t>
      </w:r>
      <w:r w:rsidR="005F4123" w:rsidRPr="0008425C">
        <w:rPr>
          <w:rFonts w:ascii="Calibri" w:hAnsi="Calibri" w:cs="Calibri"/>
        </w:rPr>
        <w:t xml:space="preserve"> </w:t>
      </w:r>
      <w:r w:rsidRPr="0008425C">
        <w:rPr>
          <w:rFonts w:ascii="Calibri" w:hAnsi="Calibri" w:cs="Calibri"/>
        </w:rPr>
        <w:t xml:space="preserve">Amministratore Delegato di </w:t>
      </w:r>
      <w:proofErr w:type="spellStart"/>
      <w:r w:rsidRPr="0008425C">
        <w:rPr>
          <w:rFonts w:ascii="Calibri" w:hAnsi="Calibri" w:cs="Calibri"/>
        </w:rPr>
        <w:t>Italian</w:t>
      </w:r>
      <w:proofErr w:type="spellEnd"/>
      <w:r w:rsidRPr="0008425C">
        <w:rPr>
          <w:rFonts w:ascii="Calibri" w:hAnsi="Calibri" w:cs="Calibri"/>
        </w:rPr>
        <w:t xml:space="preserve"> </w:t>
      </w:r>
      <w:proofErr w:type="spellStart"/>
      <w:r w:rsidRPr="0008425C">
        <w:rPr>
          <w:rFonts w:ascii="Calibri" w:hAnsi="Calibri" w:cs="Calibri"/>
        </w:rPr>
        <w:t>Exhibition</w:t>
      </w:r>
      <w:proofErr w:type="spellEnd"/>
      <w:r w:rsidRPr="0008425C">
        <w:rPr>
          <w:rFonts w:ascii="Calibri" w:hAnsi="Calibri" w:cs="Calibri"/>
        </w:rPr>
        <w:t xml:space="preserve"> Group</w:t>
      </w:r>
      <w:r w:rsidR="005F4123" w:rsidRPr="0008425C">
        <w:rPr>
          <w:rFonts w:ascii="Calibri" w:hAnsi="Calibri" w:cs="Calibri"/>
        </w:rPr>
        <w:t xml:space="preserve"> —</w:t>
      </w:r>
      <w:r w:rsidR="005F4123" w:rsidRPr="0008425C">
        <w:rPr>
          <w:rFonts w:ascii="Calibri" w:hAnsi="Calibri" w:cs="Calibri"/>
          <w:i/>
          <w:iCs/>
        </w:rPr>
        <w:t xml:space="preserve"> un know-how che deriva anche dal percorso sviluppato nel turismo con TTG Travel Experience, la manifestazione di riferimento </w:t>
      </w:r>
      <w:r w:rsidR="005F4123" w:rsidRPr="0008425C">
        <w:rPr>
          <w:rFonts w:ascii="Calibri" w:hAnsi="Calibri" w:cs="Calibri"/>
          <w:i/>
          <w:iCs/>
        </w:rPr>
        <w:lastRenderedPageBreak/>
        <w:t xml:space="preserve">che da oltre 60 anni anticipa </w:t>
      </w:r>
      <w:r w:rsidR="007C1893" w:rsidRPr="0008425C">
        <w:rPr>
          <w:rFonts w:ascii="Calibri" w:hAnsi="Calibri" w:cs="Calibri"/>
          <w:i/>
          <w:iCs/>
        </w:rPr>
        <w:t xml:space="preserve">e interpreta </w:t>
      </w:r>
      <w:r w:rsidR="005F4123" w:rsidRPr="0008425C">
        <w:rPr>
          <w:rFonts w:ascii="Calibri" w:hAnsi="Calibri" w:cs="Calibri"/>
          <w:i/>
          <w:iCs/>
        </w:rPr>
        <w:t>le evoluzioni del settore. Con questo progetto vogliamo offrire al sistema Italia uno strumento concreto per competere nel segmento più alto del turismo globale, creando connessioni di valore tra operatori e buyer”.</w:t>
      </w:r>
    </w:p>
    <w:p w14:paraId="5F3D7ECB" w14:textId="4AA573FA" w:rsidR="002D5B6B" w:rsidRPr="0008425C" w:rsidRDefault="002D5B6B" w:rsidP="0008425C">
      <w:pPr>
        <w:ind w:left="-426" w:right="709"/>
        <w:jc w:val="both"/>
        <w:rPr>
          <w:rFonts w:ascii="Calibri" w:hAnsi="Calibri" w:cs="Calibri"/>
          <w:i/>
          <w:iCs/>
        </w:rPr>
      </w:pPr>
      <w:r w:rsidRPr="0008425C">
        <w:rPr>
          <w:rFonts w:ascii="Calibri" w:hAnsi="Calibri" w:cs="Calibri"/>
          <w:i/>
          <w:iCs/>
        </w:rPr>
        <w:t>“AURA non è solo un evento, ma una piattaforma</w:t>
      </w:r>
      <w:r w:rsidR="005F4123" w:rsidRPr="0008425C">
        <w:rPr>
          <w:rFonts w:ascii="Calibri" w:hAnsi="Calibri" w:cs="Calibri"/>
          <w:i/>
          <w:iCs/>
        </w:rPr>
        <w:t xml:space="preserve"> di business</w:t>
      </w:r>
      <w:r w:rsidRPr="0008425C">
        <w:rPr>
          <w:rFonts w:ascii="Calibri" w:hAnsi="Calibri" w:cs="Calibri"/>
          <w:i/>
          <w:iCs/>
        </w:rPr>
        <w:t xml:space="preserve"> che mette al centro la qualità e l’esperienza</w:t>
      </w:r>
      <w:r w:rsidR="005F4123" w:rsidRPr="0008425C">
        <w:rPr>
          <w:rFonts w:ascii="Calibri" w:hAnsi="Calibri" w:cs="Calibri"/>
          <w:i/>
          <w:iCs/>
        </w:rPr>
        <w:t xml:space="preserve">” — </w:t>
      </w:r>
      <w:r w:rsidRPr="0008425C">
        <w:rPr>
          <w:rFonts w:ascii="Calibri" w:hAnsi="Calibri" w:cs="Calibri"/>
        </w:rPr>
        <w:t xml:space="preserve">ha aggiunto </w:t>
      </w:r>
      <w:r w:rsidRPr="0008425C">
        <w:rPr>
          <w:rFonts w:ascii="Calibri" w:hAnsi="Calibri" w:cs="Calibri"/>
          <w:b/>
          <w:bCs/>
        </w:rPr>
        <w:t>Gloria Armiri</w:t>
      </w:r>
      <w:r w:rsidR="005F4123" w:rsidRPr="0008425C">
        <w:rPr>
          <w:rFonts w:ascii="Calibri" w:hAnsi="Calibri" w:cs="Calibri"/>
          <w:b/>
          <w:bCs/>
        </w:rPr>
        <w:t>,</w:t>
      </w:r>
      <w:r w:rsidR="005F4123" w:rsidRPr="0008425C">
        <w:rPr>
          <w:rFonts w:ascii="Calibri" w:hAnsi="Calibri" w:cs="Calibri"/>
        </w:rPr>
        <w:t xml:space="preserve"> Group </w:t>
      </w:r>
      <w:proofErr w:type="spellStart"/>
      <w:r w:rsidR="005F4123" w:rsidRPr="0008425C">
        <w:rPr>
          <w:rFonts w:ascii="Calibri" w:hAnsi="Calibri" w:cs="Calibri"/>
        </w:rPr>
        <w:t>Exhibition</w:t>
      </w:r>
      <w:proofErr w:type="spellEnd"/>
      <w:r w:rsidR="005F4123" w:rsidRPr="0008425C">
        <w:rPr>
          <w:rFonts w:ascii="Calibri" w:hAnsi="Calibri" w:cs="Calibri"/>
        </w:rPr>
        <w:t xml:space="preserve"> Manager </w:t>
      </w:r>
      <w:proofErr w:type="spellStart"/>
      <w:r w:rsidR="005F4123" w:rsidRPr="0008425C">
        <w:rPr>
          <w:rFonts w:ascii="Calibri" w:hAnsi="Calibri" w:cs="Calibri"/>
        </w:rPr>
        <w:t>Tourism</w:t>
      </w:r>
      <w:proofErr w:type="spellEnd"/>
      <w:r w:rsidR="005F4123" w:rsidRPr="0008425C">
        <w:rPr>
          <w:rFonts w:ascii="Calibri" w:hAnsi="Calibri" w:cs="Calibri"/>
        </w:rPr>
        <w:t xml:space="preserve"> &amp; </w:t>
      </w:r>
      <w:proofErr w:type="spellStart"/>
      <w:r w:rsidR="005F4123" w:rsidRPr="0008425C">
        <w:rPr>
          <w:rFonts w:ascii="Calibri" w:hAnsi="Calibri" w:cs="Calibri"/>
        </w:rPr>
        <w:t>Hospitality</w:t>
      </w:r>
      <w:proofErr w:type="spellEnd"/>
      <w:r w:rsidR="005F4123" w:rsidRPr="0008425C">
        <w:rPr>
          <w:rFonts w:ascii="Calibri" w:hAnsi="Calibri" w:cs="Calibri"/>
        </w:rPr>
        <w:t xml:space="preserve"> </w:t>
      </w:r>
      <w:proofErr w:type="spellStart"/>
      <w:r w:rsidR="005F4123" w:rsidRPr="0008425C">
        <w:rPr>
          <w:rFonts w:ascii="Calibri" w:hAnsi="Calibri" w:cs="Calibri"/>
        </w:rPr>
        <w:t>Division</w:t>
      </w:r>
      <w:proofErr w:type="spellEnd"/>
      <w:r w:rsidR="005F4123" w:rsidRPr="0008425C">
        <w:rPr>
          <w:rFonts w:ascii="Calibri" w:hAnsi="Calibri" w:cs="Calibri"/>
        </w:rPr>
        <w:t xml:space="preserve"> di IEG </w:t>
      </w:r>
      <w:r w:rsidR="005F4123" w:rsidRPr="0008425C">
        <w:rPr>
          <w:rFonts w:ascii="Calibri" w:hAnsi="Calibri" w:cs="Calibri"/>
          <w:i/>
          <w:iCs/>
        </w:rPr>
        <w:t>—</w:t>
      </w:r>
      <w:r w:rsidR="005F4123" w:rsidRPr="0008425C">
        <w:rPr>
          <w:rFonts w:ascii="Calibri" w:hAnsi="Calibri" w:cs="Calibri"/>
        </w:rPr>
        <w:t xml:space="preserve"> </w:t>
      </w:r>
      <w:r w:rsidR="005F4123" w:rsidRPr="0008425C">
        <w:rPr>
          <w:rFonts w:ascii="Calibri" w:hAnsi="Calibri" w:cs="Calibri"/>
          <w:i/>
          <w:iCs/>
        </w:rPr>
        <w:t>i</w:t>
      </w:r>
      <w:r w:rsidRPr="0008425C">
        <w:rPr>
          <w:rFonts w:ascii="Calibri" w:hAnsi="Calibri" w:cs="Calibri"/>
          <w:i/>
          <w:iCs/>
        </w:rPr>
        <w:t xml:space="preserve"> dati presentati oggi ci dicono che il lusso sta cambiando: si apre a nuovi territori, a nuove forme di viaggio, a una domanda sempre più orientata all’autenticità. L’Italia ha tutte le carte per guidare questa evoluzione”</w:t>
      </w:r>
      <w:r w:rsidR="005F4123" w:rsidRPr="0008425C">
        <w:rPr>
          <w:rFonts w:ascii="Calibri" w:hAnsi="Calibri" w:cs="Calibri"/>
          <w:i/>
          <w:iCs/>
        </w:rPr>
        <w:t>.</w:t>
      </w:r>
    </w:p>
    <w:p w14:paraId="2DE44BFE" w14:textId="3E74E03D" w:rsidR="001B00E5" w:rsidRPr="0008425C" w:rsidRDefault="00814CBA" w:rsidP="0008425C">
      <w:pPr>
        <w:ind w:left="-426" w:right="709"/>
        <w:jc w:val="both"/>
        <w:rPr>
          <w:rFonts w:ascii="Calibri" w:hAnsi="Calibri" w:cs="Calibri"/>
        </w:rPr>
      </w:pPr>
      <w:r w:rsidRPr="0008425C">
        <w:rPr>
          <w:rFonts w:ascii="Calibri" w:hAnsi="Calibri" w:cs="Calibri"/>
        </w:rPr>
        <w:t xml:space="preserve">In un contesto internazionale sempre più competitivo, AURA si pone come </w:t>
      </w:r>
      <w:r w:rsidR="00C02DE4" w:rsidRPr="0008425C">
        <w:rPr>
          <w:rFonts w:ascii="Calibri" w:hAnsi="Calibri" w:cs="Calibri"/>
        </w:rPr>
        <w:t>un’iniziativa</w:t>
      </w:r>
      <w:r w:rsidRPr="0008425C">
        <w:rPr>
          <w:rFonts w:ascii="Calibri" w:hAnsi="Calibri" w:cs="Calibri"/>
          <w:b/>
          <w:bCs/>
        </w:rPr>
        <w:t xml:space="preserve"> </w:t>
      </w:r>
      <w:r w:rsidRPr="0008425C">
        <w:rPr>
          <w:rFonts w:ascii="Calibri" w:hAnsi="Calibri" w:cs="Calibri"/>
        </w:rPr>
        <w:t>strategic</w:t>
      </w:r>
      <w:r w:rsidR="00C02DE4" w:rsidRPr="0008425C">
        <w:rPr>
          <w:rFonts w:ascii="Calibri" w:hAnsi="Calibri" w:cs="Calibri"/>
        </w:rPr>
        <w:t>a</w:t>
      </w:r>
      <w:r w:rsidRPr="0008425C">
        <w:rPr>
          <w:rFonts w:ascii="Calibri" w:hAnsi="Calibri" w:cs="Calibri"/>
        </w:rPr>
        <w:t xml:space="preserve"> per rafforzare il posizionamento de</w:t>
      </w:r>
      <w:r w:rsidR="00C02DE4" w:rsidRPr="0008425C">
        <w:rPr>
          <w:rFonts w:ascii="Calibri" w:hAnsi="Calibri" w:cs="Calibri"/>
        </w:rPr>
        <w:t>ll’Italia</w:t>
      </w:r>
      <w:r w:rsidRPr="0008425C">
        <w:rPr>
          <w:rFonts w:ascii="Calibri" w:hAnsi="Calibri" w:cs="Calibri"/>
        </w:rPr>
        <w:t xml:space="preserve"> nel turismo di alta gamma, valorizzando sia le destinazioni iconiche sia quelle emergenti. </w:t>
      </w:r>
      <w:r w:rsidR="00C02DE4" w:rsidRPr="0008425C">
        <w:rPr>
          <w:rFonts w:ascii="Calibri" w:hAnsi="Calibri" w:cs="Calibri"/>
        </w:rPr>
        <w:t>L’evento</w:t>
      </w:r>
      <w:r w:rsidRPr="0008425C">
        <w:rPr>
          <w:rFonts w:ascii="Calibri" w:hAnsi="Calibri" w:cs="Calibri"/>
        </w:rPr>
        <w:t xml:space="preserve"> mette in relazione diretta l’eccellenza italiana — hotel cinque stelle, dimore storiche, esperienze su misura e servizi esclusivi — con operatori internazionali che incidono concretamente sui flussi del turismo di fascia alta.</w:t>
      </w:r>
      <w:r w:rsidR="001B00E5" w:rsidRPr="0008425C">
        <w:t xml:space="preserve"> </w:t>
      </w:r>
      <w:r w:rsidR="001B00E5" w:rsidRPr="0008425C">
        <w:rPr>
          <w:rFonts w:ascii="Calibri" w:hAnsi="Calibri" w:cs="Calibri"/>
          <w:b/>
          <w:bCs/>
        </w:rPr>
        <w:t>Tre giorni di incontri B2B e networking internazionale ma anche un’esperienza immersiva</w:t>
      </w:r>
      <w:r w:rsidR="001B00E5" w:rsidRPr="0008425C">
        <w:rPr>
          <w:rFonts w:ascii="Calibri" w:hAnsi="Calibri" w:cs="Calibri"/>
        </w:rPr>
        <w:t xml:space="preserve">: accanto agli incontri, il format prevede momenti dedicati alla scoperta del </w:t>
      </w:r>
      <w:r w:rsidR="00C02DE4" w:rsidRPr="0008425C">
        <w:rPr>
          <w:rFonts w:ascii="Calibri" w:hAnsi="Calibri" w:cs="Calibri"/>
        </w:rPr>
        <w:t>Belpaese</w:t>
      </w:r>
      <w:r w:rsidR="001B00E5" w:rsidRPr="0008425C">
        <w:rPr>
          <w:rFonts w:ascii="Calibri" w:hAnsi="Calibri" w:cs="Calibri"/>
        </w:rPr>
        <w:t xml:space="preserve">, della cultura e del saper fare italiano, elementi sempre più centrali nel nuovo concetto di lusso. AURA nasce per colmare un vuoto nel sistema, offrendo al mercato italiano uno strumento </w:t>
      </w:r>
      <w:r w:rsidR="00517E7E" w:rsidRPr="0008425C">
        <w:rPr>
          <w:rFonts w:ascii="Calibri" w:hAnsi="Calibri" w:cs="Calibri"/>
        </w:rPr>
        <w:t>solido</w:t>
      </w:r>
      <w:r w:rsidR="001B00E5" w:rsidRPr="0008425C">
        <w:rPr>
          <w:rFonts w:ascii="Calibri" w:hAnsi="Calibri" w:cs="Calibri"/>
        </w:rPr>
        <w:t xml:space="preserve"> su scala internazionale, </w:t>
      </w:r>
      <w:r w:rsidR="001B00E5" w:rsidRPr="0008425C">
        <w:rPr>
          <w:rFonts w:ascii="Calibri" w:hAnsi="Calibri" w:cs="Calibri"/>
          <w:b/>
          <w:bCs/>
        </w:rPr>
        <w:t xml:space="preserve">ideato e sviluppato </w:t>
      </w:r>
      <w:r w:rsidR="007A56BB" w:rsidRPr="0008425C">
        <w:rPr>
          <w:rFonts w:ascii="Calibri" w:hAnsi="Calibri" w:cs="Calibri"/>
          <w:b/>
          <w:bCs/>
        </w:rPr>
        <w:t>da professionisti italiani e</w:t>
      </w:r>
      <w:r w:rsidR="001B00E5" w:rsidRPr="0008425C">
        <w:rPr>
          <w:rFonts w:ascii="Calibri" w:hAnsi="Calibri" w:cs="Calibri"/>
          <w:b/>
          <w:bCs/>
        </w:rPr>
        <w:t xml:space="preserve"> costruito a partire da una conoscenza diretta del settore e delle sue dinamiche</w:t>
      </w:r>
      <w:r w:rsidR="001B00E5" w:rsidRPr="0008425C">
        <w:rPr>
          <w:rFonts w:ascii="Calibri" w:hAnsi="Calibri" w:cs="Calibri"/>
        </w:rPr>
        <w:t>, capace di generare sviluppo per l’intera filiera.</w:t>
      </w:r>
    </w:p>
    <w:p w14:paraId="71277146" w14:textId="0F4AA157" w:rsidR="00C62D65" w:rsidRDefault="001B00E5" w:rsidP="0008425C">
      <w:pPr>
        <w:ind w:left="-426" w:right="709"/>
        <w:jc w:val="both"/>
        <w:rPr>
          <w:rFonts w:ascii="Calibri" w:hAnsi="Calibri" w:cs="Calibri"/>
        </w:rPr>
      </w:pPr>
      <w:r w:rsidRPr="0008425C">
        <w:rPr>
          <w:rFonts w:ascii="Calibri" w:hAnsi="Calibri" w:cs="Calibri"/>
        </w:rPr>
        <w:t xml:space="preserve">AURA rappresenta infatti l’evoluzione del format </w:t>
      </w:r>
      <w:proofErr w:type="spellStart"/>
      <w:r w:rsidRPr="0008425C">
        <w:rPr>
          <w:rFonts w:ascii="Calibri" w:hAnsi="Calibri" w:cs="Calibri"/>
          <w:b/>
          <w:bCs/>
        </w:rPr>
        <w:t>Luxury</w:t>
      </w:r>
      <w:proofErr w:type="spellEnd"/>
      <w:r w:rsidRPr="0008425C">
        <w:rPr>
          <w:rFonts w:ascii="Calibri" w:hAnsi="Calibri" w:cs="Calibri"/>
          <w:b/>
          <w:bCs/>
        </w:rPr>
        <w:t xml:space="preserve"> Event by TTG,</w:t>
      </w:r>
      <w:r w:rsidRPr="0008425C">
        <w:rPr>
          <w:rFonts w:ascii="Calibri" w:hAnsi="Calibri" w:cs="Calibri"/>
        </w:rPr>
        <w:t xml:space="preserve"> che nell’ultima edizione ha riunito </w:t>
      </w:r>
      <w:r w:rsidRPr="0008425C">
        <w:rPr>
          <w:rFonts w:ascii="Calibri" w:hAnsi="Calibri" w:cs="Calibri"/>
          <w:b/>
          <w:bCs/>
        </w:rPr>
        <w:t>oltre 1.600 incontri business</w:t>
      </w:r>
      <w:r w:rsidRPr="0008425C">
        <w:rPr>
          <w:rFonts w:ascii="Calibri" w:hAnsi="Calibri" w:cs="Calibri"/>
        </w:rPr>
        <w:t xml:space="preserve"> tra operatori internazionali, confermando la crescente domanda di esperienze turistiche di fascia alta e personalizzata, e che oggi compie un </w:t>
      </w:r>
      <w:r w:rsidR="0068232D" w:rsidRPr="0008425C">
        <w:rPr>
          <w:rFonts w:ascii="Calibri" w:hAnsi="Calibri" w:cs="Calibri"/>
        </w:rPr>
        <w:t>ulteriore passo avanti c</w:t>
      </w:r>
      <w:r w:rsidRPr="0008425C">
        <w:rPr>
          <w:rFonts w:ascii="Calibri" w:hAnsi="Calibri" w:cs="Calibri"/>
        </w:rPr>
        <w:t xml:space="preserve">on un progetto interamente dedicato al segmento </w:t>
      </w:r>
      <w:proofErr w:type="spellStart"/>
      <w:r w:rsidRPr="0008425C">
        <w:rPr>
          <w:rFonts w:ascii="Calibri" w:hAnsi="Calibri" w:cs="Calibri"/>
        </w:rPr>
        <w:t>luxury</w:t>
      </w:r>
      <w:proofErr w:type="spellEnd"/>
      <w:r w:rsidRPr="0008425C">
        <w:rPr>
          <w:rFonts w:ascii="Calibri" w:hAnsi="Calibri" w:cs="Calibri"/>
        </w:rPr>
        <w:t>.</w:t>
      </w:r>
    </w:p>
    <w:p w14:paraId="69847C91" w14:textId="03DA73EF" w:rsidR="003E04BF" w:rsidRPr="0008425C" w:rsidRDefault="0070476B" w:rsidP="003E04BF">
      <w:pPr>
        <w:ind w:left="-426" w:right="709"/>
        <w:jc w:val="both"/>
        <w:rPr>
          <w:rFonts w:ascii="Calibri" w:hAnsi="Calibri" w:cs="Calibri"/>
        </w:rPr>
      </w:pPr>
      <w:r w:rsidRPr="0070476B">
        <w:rPr>
          <w:rFonts w:ascii="Calibri" w:hAnsi="Calibri" w:cs="Calibri"/>
          <w:b/>
          <w:bCs/>
        </w:rPr>
        <w:t>Partner istituzionali</w:t>
      </w:r>
      <w:r>
        <w:rPr>
          <w:rFonts w:ascii="Calibri" w:hAnsi="Calibri" w:cs="Calibri"/>
          <w:b/>
          <w:bCs/>
        </w:rPr>
        <w:t xml:space="preserve">: </w:t>
      </w:r>
      <w:r w:rsidRPr="0070476B">
        <w:rPr>
          <w:rFonts w:ascii="Calibri" w:hAnsi="Calibri" w:cs="Calibri"/>
        </w:rPr>
        <w:t>Regione Toscana</w:t>
      </w:r>
      <w:r>
        <w:rPr>
          <w:rFonts w:ascii="Calibri" w:hAnsi="Calibri" w:cs="Calibri"/>
        </w:rPr>
        <w:t xml:space="preserve">; </w:t>
      </w:r>
      <w:r w:rsidRPr="0070476B">
        <w:rPr>
          <w:rFonts w:ascii="Calibri" w:hAnsi="Calibri" w:cs="Calibri"/>
          <w:b/>
          <w:bCs/>
        </w:rPr>
        <w:t>Main Partner: </w:t>
      </w:r>
      <w:r w:rsidRPr="0070476B">
        <w:rPr>
          <w:rFonts w:ascii="Calibri" w:hAnsi="Calibri" w:cs="Calibri"/>
        </w:rPr>
        <w:t>Toscana Promozione</w:t>
      </w:r>
      <w:r>
        <w:rPr>
          <w:rFonts w:ascii="Calibri" w:hAnsi="Calibri" w:cs="Calibri"/>
        </w:rPr>
        <w:t xml:space="preserve">; </w:t>
      </w:r>
      <w:r w:rsidRPr="0070476B">
        <w:rPr>
          <w:rFonts w:ascii="Calibri" w:hAnsi="Calibri" w:cs="Calibri"/>
          <w:b/>
          <w:bCs/>
        </w:rPr>
        <w:t xml:space="preserve">Host e </w:t>
      </w:r>
      <w:proofErr w:type="spellStart"/>
      <w:r w:rsidRPr="0070476B">
        <w:rPr>
          <w:rFonts w:ascii="Calibri" w:hAnsi="Calibri" w:cs="Calibri"/>
          <w:b/>
          <w:bCs/>
        </w:rPr>
        <w:t>Destination</w:t>
      </w:r>
      <w:proofErr w:type="spellEnd"/>
      <w:r w:rsidRPr="0070476B">
        <w:rPr>
          <w:rFonts w:ascii="Calibri" w:hAnsi="Calibri" w:cs="Calibri"/>
          <w:b/>
          <w:bCs/>
        </w:rPr>
        <w:t xml:space="preserve"> Partner:</w:t>
      </w:r>
      <w:r w:rsidRPr="0070476B">
        <w:rPr>
          <w:rFonts w:ascii="Calibri" w:hAnsi="Calibri" w:cs="Calibri"/>
        </w:rPr>
        <w:t xml:space="preserve"> Fondazione </w:t>
      </w:r>
      <w:proofErr w:type="spellStart"/>
      <w:r w:rsidRPr="0070476B">
        <w:rPr>
          <w:rFonts w:ascii="Calibri" w:hAnsi="Calibri" w:cs="Calibri"/>
        </w:rPr>
        <w:t>Destination</w:t>
      </w:r>
      <w:proofErr w:type="spellEnd"/>
      <w:r w:rsidRPr="0070476B">
        <w:rPr>
          <w:rFonts w:ascii="Calibri" w:hAnsi="Calibri" w:cs="Calibri"/>
        </w:rPr>
        <w:t xml:space="preserve"> Florence</w:t>
      </w:r>
      <w:r>
        <w:rPr>
          <w:rFonts w:ascii="Calibri" w:hAnsi="Calibri" w:cs="Calibri"/>
        </w:rPr>
        <w:t xml:space="preserve">; </w:t>
      </w:r>
      <w:proofErr w:type="spellStart"/>
      <w:r w:rsidRPr="0070476B">
        <w:rPr>
          <w:rFonts w:ascii="Calibri" w:hAnsi="Calibri" w:cs="Calibri"/>
          <w:b/>
          <w:bCs/>
        </w:rPr>
        <w:t>Venue</w:t>
      </w:r>
      <w:proofErr w:type="spellEnd"/>
      <w:r w:rsidRPr="0070476B">
        <w:rPr>
          <w:rFonts w:ascii="Calibri" w:hAnsi="Calibri" w:cs="Calibri"/>
          <w:b/>
          <w:bCs/>
        </w:rPr>
        <w:t xml:space="preserve"> Partner:</w:t>
      </w:r>
      <w:r w:rsidRPr="0070476B">
        <w:rPr>
          <w:rFonts w:ascii="Calibri" w:hAnsi="Calibri" w:cs="Calibri"/>
        </w:rPr>
        <w:t> Firenze Fiera</w:t>
      </w:r>
      <w:r>
        <w:rPr>
          <w:rFonts w:ascii="Calibri" w:hAnsi="Calibri" w:cs="Calibri"/>
        </w:rPr>
        <w:t xml:space="preserve">; </w:t>
      </w:r>
      <w:r w:rsidRPr="0070476B">
        <w:rPr>
          <w:rFonts w:ascii="Calibri" w:hAnsi="Calibri" w:cs="Calibri"/>
          <w:b/>
          <w:bCs/>
        </w:rPr>
        <w:t>Media Partner:</w:t>
      </w:r>
      <w:r w:rsidRPr="0070476B">
        <w:rPr>
          <w:rFonts w:ascii="Calibri" w:hAnsi="Calibri" w:cs="Calibri"/>
        </w:rPr>
        <w:t xml:space="preserve"> TTG </w:t>
      </w:r>
      <w:proofErr w:type="spellStart"/>
      <w:r w:rsidRPr="0070476B">
        <w:rPr>
          <w:rFonts w:ascii="Calibri" w:hAnsi="Calibri" w:cs="Calibri"/>
        </w:rPr>
        <w:t>Luxury</w:t>
      </w:r>
      <w:proofErr w:type="spellEnd"/>
      <w:r w:rsidR="003E04BF">
        <w:rPr>
          <w:rFonts w:ascii="Calibri" w:hAnsi="Calibri" w:cs="Calibri"/>
        </w:rPr>
        <w:t>.</w:t>
      </w:r>
    </w:p>
    <w:p w14:paraId="5438F876" w14:textId="77777777" w:rsidR="003E04BF" w:rsidRDefault="003E04BF" w:rsidP="003E04BF">
      <w:pPr>
        <w:spacing w:after="0" w:line="240" w:lineRule="auto"/>
        <w:ind w:left="-425" w:right="709"/>
        <w:jc w:val="both"/>
        <w:rPr>
          <w:b/>
          <w:bCs/>
          <w:sz w:val="18"/>
          <w:szCs w:val="18"/>
        </w:rPr>
      </w:pPr>
    </w:p>
    <w:p w14:paraId="26A25628" w14:textId="72AF901F" w:rsidR="00C62D65" w:rsidRPr="00826F50" w:rsidRDefault="00C62D65" w:rsidP="003E04BF">
      <w:pPr>
        <w:spacing w:after="0" w:line="240" w:lineRule="auto"/>
        <w:ind w:left="-425" w:right="709"/>
        <w:jc w:val="both"/>
        <w:rPr>
          <w:sz w:val="18"/>
          <w:szCs w:val="18"/>
          <w:u w:val="single"/>
        </w:rPr>
      </w:pPr>
      <w:r w:rsidRPr="00826F50">
        <w:rPr>
          <w:b/>
          <w:bCs/>
          <w:sz w:val="18"/>
          <w:szCs w:val="18"/>
        </w:rPr>
        <w:t>MEDIA AGENCY TTG TRAVEL EXPERIENCE</w:t>
      </w:r>
    </w:p>
    <w:p w14:paraId="7DEECE73" w14:textId="77777777" w:rsidR="003E04BF" w:rsidRDefault="00C62D65" w:rsidP="003E04BF">
      <w:pPr>
        <w:spacing w:after="0" w:line="240" w:lineRule="auto"/>
        <w:ind w:left="-425" w:right="709"/>
        <w:jc w:val="both"/>
        <w:rPr>
          <w:sz w:val="18"/>
          <w:szCs w:val="18"/>
        </w:rPr>
      </w:pPr>
      <w:r>
        <w:rPr>
          <w:sz w:val="18"/>
          <w:szCs w:val="18"/>
        </w:rPr>
        <w:t xml:space="preserve">Martina Vacca: </w:t>
      </w:r>
      <w:hyperlink r:id="rId9" w:history="1">
        <w:r>
          <w:rPr>
            <w:rStyle w:val="Collegamentoipertestuale"/>
            <w:sz w:val="18"/>
            <w:szCs w:val="18"/>
          </w:rPr>
          <w:t>martina@mindthepop.it</w:t>
        </w:r>
      </w:hyperlink>
      <w:r>
        <w:rPr>
          <w:sz w:val="18"/>
          <w:szCs w:val="18"/>
        </w:rPr>
        <w:t xml:space="preserve">, mob. +39 339 748 5994; Fabrizio Raimondi: </w:t>
      </w:r>
      <w:hyperlink r:id="rId10" w:history="1">
        <w:r>
          <w:rPr>
            <w:rStyle w:val="Collegamentoipertestuale"/>
            <w:sz w:val="18"/>
            <w:szCs w:val="18"/>
          </w:rPr>
          <w:t>fabrizio@mindthepop.it</w:t>
        </w:r>
      </w:hyperlink>
      <w:r>
        <w:rPr>
          <w:sz w:val="18"/>
          <w:szCs w:val="18"/>
        </w:rPr>
        <w:t xml:space="preserve">, mob. +39 335 389 848; Benedetto Colli: </w:t>
      </w:r>
      <w:hyperlink r:id="rId11" w:history="1">
        <w:r>
          <w:rPr>
            <w:rStyle w:val="Collegamentoipertestuale"/>
            <w:sz w:val="18"/>
            <w:szCs w:val="18"/>
          </w:rPr>
          <w:t>benedetto@mindthepop.it</w:t>
        </w:r>
      </w:hyperlink>
      <w:r>
        <w:rPr>
          <w:sz w:val="18"/>
          <w:szCs w:val="18"/>
        </w:rPr>
        <w:t xml:space="preserve">, mob. 380 371 2272; Stefano Chiossi: </w:t>
      </w:r>
      <w:hyperlink r:id="rId12" w:history="1">
        <w:r>
          <w:rPr>
            <w:rStyle w:val="Collegamentoipertestuale"/>
            <w:sz w:val="18"/>
            <w:szCs w:val="18"/>
          </w:rPr>
          <w:t>stefano@mindthepop.it</w:t>
        </w:r>
      </w:hyperlink>
      <w:r>
        <w:rPr>
          <w:sz w:val="18"/>
          <w:szCs w:val="18"/>
        </w:rPr>
        <w:t>, mob. + 39 388 739 4358.</w:t>
      </w:r>
    </w:p>
    <w:p w14:paraId="53EFCBA2" w14:textId="77777777" w:rsidR="003E04BF" w:rsidRDefault="003E04BF" w:rsidP="003E04BF">
      <w:pPr>
        <w:spacing w:after="0" w:line="240" w:lineRule="auto"/>
        <w:ind w:left="-425" w:right="709"/>
        <w:jc w:val="both"/>
        <w:rPr>
          <w:sz w:val="18"/>
          <w:szCs w:val="18"/>
        </w:rPr>
      </w:pPr>
    </w:p>
    <w:p w14:paraId="632F90F1" w14:textId="77777777" w:rsidR="003E04BF" w:rsidRDefault="003E04BF" w:rsidP="003E04BF">
      <w:pPr>
        <w:spacing w:after="0" w:line="240" w:lineRule="auto"/>
        <w:ind w:left="-425" w:right="709"/>
        <w:jc w:val="both"/>
        <w:rPr>
          <w:sz w:val="18"/>
          <w:szCs w:val="18"/>
        </w:rPr>
      </w:pPr>
    </w:p>
    <w:p w14:paraId="2EA7B3F5" w14:textId="77777777" w:rsidR="003E04BF" w:rsidRDefault="003E04BF" w:rsidP="003E04BF">
      <w:pPr>
        <w:spacing w:after="0" w:line="240" w:lineRule="auto"/>
        <w:ind w:left="-425" w:right="709"/>
        <w:jc w:val="both"/>
        <w:rPr>
          <w:sz w:val="18"/>
          <w:szCs w:val="18"/>
        </w:rPr>
      </w:pPr>
    </w:p>
    <w:p w14:paraId="53D1EC00" w14:textId="32D84A50" w:rsidR="0070476B" w:rsidRPr="0070476B" w:rsidRDefault="00C62D65" w:rsidP="003E04BF">
      <w:pPr>
        <w:spacing w:after="0" w:line="240" w:lineRule="auto"/>
        <w:ind w:left="-425" w:right="709"/>
        <w:jc w:val="both"/>
        <w:rPr>
          <w:sz w:val="18"/>
          <w:szCs w:val="18"/>
        </w:rPr>
      </w:pPr>
      <w:r w:rsidRPr="004E7A7C">
        <w:rPr>
          <w:noProof/>
        </w:rPr>
        <w:drawing>
          <wp:inline distT="0" distB="0" distL="0" distR="0" wp14:anchorId="7639E8BB" wp14:editId="28658EDA">
            <wp:extent cx="4660537" cy="1460500"/>
            <wp:effectExtent l="0" t="0" r="6985" b="6350"/>
            <wp:docPr id="63784535" name="Immagine 1" descr="Immagine che contiene testo, Carattere, schermat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arattere, schermata, design&#10;&#10;Descrizione generat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72508" cy="1464251"/>
                    </a:xfrm>
                    <a:prstGeom prst="rect">
                      <a:avLst/>
                    </a:prstGeom>
                    <a:noFill/>
                    <a:ln>
                      <a:noFill/>
                    </a:ln>
                  </pic:spPr>
                </pic:pic>
              </a:graphicData>
            </a:graphic>
          </wp:inline>
        </w:drawing>
      </w:r>
    </w:p>
    <w:p w14:paraId="3AB402EE" w14:textId="4AF6978A" w:rsidR="0008425C" w:rsidRPr="0070476B" w:rsidRDefault="0008425C" w:rsidP="0008425C">
      <w:pPr>
        <w:ind w:left="-426" w:right="709"/>
        <w:jc w:val="both"/>
        <w:rPr>
          <w:sz w:val="14"/>
          <w:szCs w:val="14"/>
        </w:rPr>
      </w:pPr>
      <w:r w:rsidRPr="0070476B">
        <w:rPr>
          <w:sz w:val="14"/>
          <w:szCs w:val="14"/>
        </w:rPr>
        <w:t>Il presente comunicato stampa contiene elementi previsionali e stime che riflettono le attuali opinioni del management (“</w:t>
      </w:r>
      <w:proofErr w:type="spellStart"/>
      <w:r w:rsidRPr="0070476B">
        <w:rPr>
          <w:sz w:val="14"/>
          <w:szCs w:val="14"/>
        </w:rPr>
        <w:t>forward</w:t>
      </w:r>
      <w:proofErr w:type="spellEnd"/>
      <w:r w:rsidRPr="0070476B">
        <w:rPr>
          <w:sz w:val="14"/>
          <w:szCs w:val="14"/>
        </w:rPr>
        <w:t xml:space="preserve">- </w:t>
      </w:r>
      <w:proofErr w:type="spellStart"/>
      <w:r w:rsidRPr="0070476B">
        <w:rPr>
          <w:sz w:val="14"/>
          <w:szCs w:val="14"/>
        </w:rPr>
        <w:t>looking</w:t>
      </w:r>
      <w:proofErr w:type="spellEnd"/>
      <w:r w:rsidRPr="0070476B">
        <w:rPr>
          <w:sz w:val="14"/>
          <w:szCs w:val="14"/>
        </w:rPr>
        <w:t xml:space="preserve"> </w:t>
      </w:r>
      <w:proofErr w:type="spellStart"/>
      <w:r w:rsidRPr="0070476B">
        <w:rPr>
          <w:sz w:val="14"/>
          <w:szCs w:val="14"/>
        </w:rPr>
        <w:t>statements</w:t>
      </w:r>
      <w:proofErr w:type="spellEnd"/>
      <w:r w:rsidRPr="0070476B">
        <w:rPr>
          <w:sz w:val="14"/>
          <w:szCs w:val="14"/>
        </w:rPr>
        <w:t xml:space="preserve">”) specie per quanto riguarda performance gestionali future, realizzazione di investimenti, andamento dei flussi di cassa ed evoluzione della struttura finanziaria. I </w:t>
      </w:r>
      <w:proofErr w:type="spellStart"/>
      <w:r w:rsidRPr="0070476B">
        <w:rPr>
          <w:sz w:val="14"/>
          <w:szCs w:val="14"/>
        </w:rPr>
        <w:t>forward-looking</w:t>
      </w:r>
      <w:proofErr w:type="spellEnd"/>
      <w:r w:rsidRPr="0070476B">
        <w:rPr>
          <w:sz w:val="14"/>
          <w:szCs w:val="14"/>
        </w:rPr>
        <w:t xml:space="preserve"> </w:t>
      </w:r>
      <w:proofErr w:type="spellStart"/>
      <w:r w:rsidRPr="0070476B">
        <w:rPr>
          <w:sz w:val="14"/>
          <w:szCs w:val="14"/>
        </w:rPr>
        <w:t>statements</w:t>
      </w:r>
      <w:proofErr w:type="spellEnd"/>
      <w:r w:rsidRPr="0070476B">
        <w:rPr>
          <w:sz w:val="14"/>
          <w:szCs w:val="14"/>
        </w:rPr>
        <w:t xml:space="preserve"> hanno per loro natura una componente di rischio </w:t>
      </w:r>
      <w:proofErr w:type="spellStart"/>
      <w:r w:rsidRPr="0070476B">
        <w:rPr>
          <w:sz w:val="14"/>
          <w:szCs w:val="14"/>
        </w:rPr>
        <w:t>ed</w:t>
      </w:r>
      <w:proofErr w:type="spellEnd"/>
      <w:r w:rsidRPr="0070476B">
        <w:rPr>
          <w:sz w:val="14"/>
          <w:szCs w:val="14"/>
        </w:rPr>
        <w:t xml:space="preserve"> incertezza perché dipendono dal verificarsi di eventi futuri. I risultati effettivi potranno differire anche in misura significativa rispetto a quelli annunciati, in relazione a una pluralità di fattori tra cui, a solo titolo esemplificativo: andamento del mercato della ristorazione fuori casa e dei flussi turistici in Italia, andamento del mercato orafo - gioielliero, andamento del mercato della green economy; evoluzione del prezzo delle materie prime; condizioni macroeconomiche generali; fattori geopolitici ed evoluzioni del quadro normativo. Le informazioni contenute nel presente comunicato, inoltre, non pretendono di essere complete, né sono state verificate da terze parti indipendenti. Le proiezioni, le stime e gli obiettivi qui presentati si basano sulle informazioni a disposizione della Società alla data del presente comunicato.</w:t>
      </w:r>
    </w:p>
    <w:sectPr w:rsidR="0008425C" w:rsidRPr="0070476B" w:rsidSect="003E04BF">
      <w:headerReference w:type="default" r:id="rId14"/>
      <w:footerReference w:type="default" r:id="rId15"/>
      <w:pgSz w:w="11906" w:h="16838"/>
      <w:pgMar w:top="138" w:right="140" w:bottom="568" w:left="1134" w:header="142"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0404" w14:textId="77777777" w:rsidR="00200ECD" w:rsidRDefault="00200ECD" w:rsidP="00B00F67">
      <w:pPr>
        <w:spacing w:after="0" w:line="240" w:lineRule="auto"/>
      </w:pPr>
      <w:r>
        <w:separator/>
      </w:r>
    </w:p>
  </w:endnote>
  <w:endnote w:type="continuationSeparator" w:id="0">
    <w:p w14:paraId="6B409A90" w14:textId="77777777" w:rsidR="00200ECD" w:rsidRDefault="00200ECD" w:rsidP="00B00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6F60" w14:textId="00B84C10" w:rsidR="00547EB1" w:rsidRDefault="00E517E7" w:rsidP="00AB2184">
    <w:pPr>
      <w:pStyle w:val="Pidipagina"/>
      <w:ind w:left="-1134"/>
    </w:pPr>
    <w:r>
      <w:rPr>
        <w:noProof/>
      </w:rPr>
      <w:drawing>
        <wp:inline distT="0" distB="0" distL="0" distR="0" wp14:anchorId="394ABECE" wp14:editId="576734AB">
          <wp:extent cx="7423862" cy="1059255"/>
          <wp:effectExtent l="0" t="0" r="0" b="0"/>
          <wp:docPr id="206644715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189" name="Immagine 19022189"/>
                  <pic:cNvPicPr/>
                </pic:nvPicPr>
                <pic:blipFill>
                  <a:blip r:embed="rId1">
                    <a:extLst>
                      <a:ext uri="{28A0092B-C50C-407E-A947-70E740481C1C}">
                        <a14:useLocalDpi xmlns:a14="http://schemas.microsoft.com/office/drawing/2010/main" val="0"/>
                      </a:ext>
                    </a:extLst>
                  </a:blip>
                  <a:stretch>
                    <a:fillRect/>
                  </a:stretch>
                </pic:blipFill>
                <pic:spPr>
                  <a:xfrm>
                    <a:off x="0" y="0"/>
                    <a:ext cx="7462089" cy="106470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38F1C" w14:textId="77777777" w:rsidR="00200ECD" w:rsidRDefault="00200ECD" w:rsidP="00B00F67">
      <w:pPr>
        <w:spacing w:after="0" w:line="240" w:lineRule="auto"/>
      </w:pPr>
      <w:r>
        <w:separator/>
      </w:r>
    </w:p>
  </w:footnote>
  <w:footnote w:type="continuationSeparator" w:id="0">
    <w:p w14:paraId="47B8634B" w14:textId="77777777" w:rsidR="00200ECD" w:rsidRDefault="00200ECD" w:rsidP="00B00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A6BB" w14:textId="77777777" w:rsidR="0078793D" w:rsidRDefault="0078793D" w:rsidP="0078793D">
    <w:pPr>
      <w:pStyle w:val="Intestazione"/>
      <w:ind w:left="-993"/>
      <w:jc w:val="center"/>
      <w:rPr>
        <w:noProof/>
      </w:rPr>
    </w:pPr>
  </w:p>
  <w:p w14:paraId="2D632ECC" w14:textId="45521230" w:rsidR="00B00F67" w:rsidRDefault="0078793D" w:rsidP="0078793D">
    <w:pPr>
      <w:pStyle w:val="Intestazione"/>
      <w:ind w:left="-993"/>
      <w:jc w:val="center"/>
    </w:pPr>
    <w:r>
      <w:rPr>
        <w:noProof/>
      </w:rPr>
      <w:drawing>
        <wp:inline distT="0" distB="0" distL="0" distR="0" wp14:anchorId="24F587DA" wp14:editId="1124A170">
          <wp:extent cx="7302145" cy="1389413"/>
          <wp:effectExtent l="0" t="0" r="0" b="0"/>
          <wp:docPr id="74591285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14415" name="Immagine 697514415"/>
                  <pic:cNvPicPr/>
                </pic:nvPicPr>
                <pic:blipFill>
                  <a:blip r:embed="rId1">
                    <a:extLst>
                      <a:ext uri="{28A0092B-C50C-407E-A947-70E740481C1C}">
                        <a14:useLocalDpi xmlns:a14="http://schemas.microsoft.com/office/drawing/2010/main" val="0"/>
                      </a:ext>
                    </a:extLst>
                  </a:blip>
                  <a:stretch>
                    <a:fillRect/>
                  </a:stretch>
                </pic:blipFill>
                <pic:spPr>
                  <a:xfrm>
                    <a:off x="0" y="0"/>
                    <a:ext cx="7316908" cy="139222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67"/>
    <w:rsid w:val="00005D11"/>
    <w:rsid w:val="000207DE"/>
    <w:rsid w:val="00024DB4"/>
    <w:rsid w:val="0004370E"/>
    <w:rsid w:val="0007653C"/>
    <w:rsid w:val="0008425C"/>
    <w:rsid w:val="00096D5C"/>
    <w:rsid w:val="000D3B3A"/>
    <w:rsid w:val="000E38CF"/>
    <w:rsid w:val="00104983"/>
    <w:rsid w:val="00107B9B"/>
    <w:rsid w:val="00120DAF"/>
    <w:rsid w:val="00127BCA"/>
    <w:rsid w:val="00167A53"/>
    <w:rsid w:val="00172314"/>
    <w:rsid w:val="00194D1A"/>
    <w:rsid w:val="00196045"/>
    <w:rsid w:val="001B00E5"/>
    <w:rsid w:val="00200ECD"/>
    <w:rsid w:val="00221314"/>
    <w:rsid w:val="00232100"/>
    <w:rsid w:val="00251BF1"/>
    <w:rsid w:val="0028287D"/>
    <w:rsid w:val="00292F52"/>
    <w:rsid w:val="002A5479"/>
    <w:rsid w:val="002A69C0"/>
    <w:rsid w:val="002D5B6B"/>
    <w:rsid w:val="00300C84"/>
    <w:rsid w:val="0031312A"/>
    <w:rsid w:val="00334556"/>
    <w:rsid w:val="003517BB"/>
    <w:rsid w:val="003E04BF"/>
    <w:rsid w:val="00443AE6"/>
    <w:rsid w:val="004B4CDD"/>
    <w:rsid w:val="004C4F5F"/>
    <w:rsid w:val="00517E7E"/>
    <w:rsid w:val="00521B29"/>
    <w:rsid w:val="00547EB1"/>
    <w:rsid w:val="00565AEC"/>
    <w:rsid w:val="00586848"/>
    <w:rsid w:val="005925A9"/>
    <w:rsid w:val="00596AAD"/>
    <w:rsid w:val="005B5637"/>
    <w:rsid w:val="005F4123"/>
    <w:rsid w:val="005F5871"/>
    <w:rsid w:val="00617435"/>
    <w:rsid w:val="006356D1"/>
    <w:rsid w:val="00657653"/>
    <w:rsid w:val="00663C32"/>
    <w:rsid w:val="006710D2"/>
    <w:rsid w:val="00672880"/>
    <w:rsid w:val="0068232D"/>
    <w:rsid w:val="006B7699"/>
    <w:rsid w:val="006F0B6D"/>
    <w:rsid w:val="006F6840"/>
    <w:rsid w:val="006F7373"/>
    <w:rsid w:val="0070476B"/>
    <w:rsid w:val="007307B7"/>
    <w:rsid w:val="007577A8"/>
    <w:rsid w:val="0078062A"/>
    <w:rsid w:val="0078793D"/>
    <w:rsid w:val="007A56BB"/>
    <w:rsid w:val="007C1893"/>
    <w:rsid w:val="00814CBA"/>
    <w:rsid w:val="008152F1"/>
    <w:rsid w:val="00826F50"/>
    <w:rsid w:val="0084773E"/>
    <w:rsid w:val="008655AA"/>
    <w:rsid w:val="008819E4"/>
    <w:rsid w:val="008A4F7C"/>
    <w:rsid w:val="00905FFF"/>
    <w:rsid w:val="00915961"/>
    <w:rsid w:val="00920E19"/>
    <w:rsid w:val="00921709"/>
    <w:rsid w:val="00997D3C"/>
    <w:rsid w:val="009A4DE3"/>
    <w:rsid w:val="009D1257"/>
    <w:rsid w:val="009D604B"/>
    <w:rsid w:val="00A4198E"/>
    <w:rsid w:val="00A42544"/>
    <w:rsid w:val="00AB2184"/>
    <w:rsid w:val="00AB35E6"/>
    <w:rsid w:val="00AC0E4E"/>
    <w:rsid w:val="00B00F67"/>
    <w:rsid w:val="00B26F39"/>
    <w:rsid w:val="00B34B64"/>
    <w:rsid w:val="00B470E5"/>
    <w:rsid w:val="00B6382D"/>
    <w:rsid w:val="00BE5651"/>
    <w:rsid w:val="00BF376C"/>
    <w:rsid w:val="00C02DE4"/>
    <w:rsid w:val="00C12A74"/>
    <w:rsid w:val="00C57269"/>
    <w:rsid w:val="00C61A4C"/>
    <w:rsid w:val="00C62D65"/>
    <w:rsid w:val="00CB173D"/>
    <w:rsid w:val="00CD1894"/>
    <w:rsid w:val="00D40708"/>
    <w:rsid w:val="00D45B7D"/>
    <w:rsid w:val="00D8485D"/>
    <w:rsid w:val="00DA03F9"/>
    <w:rsid w:val="00DC7E42"/>
    <w:rsid w:val="00DF25B0"/>
    <w:rsid w:val="00E10DA8"/>
    <w:rsid w:val="00E3019A"/>
    <w:rsid w:val="00E517E7"/>
    <w:rsid w:val="00E82D67"/>
    <w:rsid w:val="00E90302"/>
    <w:rsid w:val="00E973A1"/>
    <w:rsid w:val="00EA0E25"/>
    <w:rsid w:val="00EC60DE"/>
    <w:rsid w:val="00F11824"/>
    <w:rsid w:val="00F402F7"/>
    <w:rsid w:val="00F57AC6"/>
    <w:rsid w:val="00FA0355"/>
    <w:rsid w:val="00FA6F3E"/>
    <w:rsid w:val="571F2711"/>
    <w:rsid w:val="74C768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0021D"/>
  <w15:chartTrackingRefBased/>
  <w15:docId w15:val="{B3D21E26-92A1-4520-9813-8AC7F88D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7A8"/>
  </w:style>
  <w:style w:type="paragraph" w:styleId="Titolo1">
    <w:name w:val="heading 1"/>
    <w:basedOn w:val="Normale"/>
    <w:next w:val="Normale"/>
    <w:link w:val="Titolo1Carattere"/>
    <w:uiPriority w:val="9"/>
    <w:qFormat/>
    <w:rsid w:val="00B00F6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00F6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00F67"/>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00F67"/>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00F67"/>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B00F6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00F6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00F6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00F6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00F67"/>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00F67"/>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00F67"/>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00F67"/>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B00F67"/>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B00F6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00F6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00F6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00F67"/>
    <w:rPr>
      <w:rFonts w:eastAsiaTheme="majorEastAsia" w:cstheme="majorBidi"/>
      <w:color w:val="272727" w:themeColor="text1" w:themeTint="D8"/>
    </w:rPr>
  </w:style>
  <w:style w:type="paragraph" w:styleId="Titolo">
    <w:name w:val="Title"/>
    <w:basedOn w:val="Normale"/>
    <w:next w:val="Normale"/>
    <w:link w:val="TitoloCarattere"/>
    <w:uiPriority w:val="10"/>
    <w:qFormat/>
    <w:rsid w:val="00B00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00F6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00F6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00F6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00F6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00F67"/>
    <w:rPr>
      <w:i/>
      <w:iCs/>
      <w:color w:val="404040" w:themeColor="text1" w:themeTint="BF"/>
    </w:rPr>
  </w:style>
  <w:style w:type="paragraph" w:styleId="Paragrafoelenco">
    <w:name w:val="List Paragraph"/>
    <w:basedOn w:val="Normale"/>
    <w:uiPriority w:val="34"/>
    <w:qFormat/>
    <w:rsid w:val="00B00F67"/>
    <w:pPr>
      <w:ind w:left="720"/>
      <w:contextualSpacing/>
    </w:pPr>
  </w:style>
  <w:style w:type="character" w:styleId="Enfasiintensa">
    <w:name w:val="Intense Emphasis"/>
    <w:basedOn w:val="Carpredefinitoparagrafo"/>
    <w:uiPriority w:val="21"/>
    <w:qFormat/>
    <w:rsid w:val="00B00F67"/>
    <w:rPr>
      <w:i/>
      <w:iCs/>
      <w:color w:val="2E74B5" w:themeColor="accent1" w:themeShade="BF"/>
    </w:rPr>
  </w:style>
  <w:style w:type="paragraph" w:styleId="Citazioneintensa">
    <w:name w:val="Intense Quote"/>
    <w:basedOn w:val="Normale"/>
    <w:next w:val="Normale"/>
    <w:link w:val="CitazioneintensaCarattere"/>
    <w:uiPriority w:val="30"/>
    <w:qFormat/>
    <w:rsid w:val="00B00F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00F67"/>
    <w:rPr>
      <w:i/>
      <w:iCs/>
      <w:color w:val="2E74B5" w:themeColor="accent1" w:themeShade="BF"/>
    </w:rPr>
  </w:style>
  <w:style w:type="character" w:styleId="Riferimentointenso">
    <w:name w:val="Intense Reference"/>
    <w:basedOn w:val="Carpredefinitoparagrafo"/>
    <w:uiPriority w:val="32"/>
    <w:qFormat/>
    <w:rsid w:val="00B00F67"/>
    <w:rPr>
      <w:b/>
      <w:bCs/>
      <w:smallCaps/>
      <w:color w:val="2E74B5" w:themeColor="accent1" w:themeShade="BF"/>
      <w:spacing w:val="5"/>
    </w:rPr>
  </w:style>
  <w:style w:type="paragraph" w:styleId="Intestazione">
    <w:name w:val="header"/>
    <w:basedOn w:val="Normale"/>
    <w:link w:val="IntestazioneCarattere"/>
    <w:uiPriority w:val="99"/>
    <w:unhideWhenUsed/>
    <w:rsid w:val="00B00F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00F67"/>
  </w:style>
  <w:style w:type="paragraph" w:styleId="Pidipagina">
    <w:name w:val="footer"/>
    <w:basedOn w:val="Normale"/>
    <w:link w:val="PidipaginaCarattere"/>
    <w:uiPriority w:val="99"/>
    <w:unhideWhenUsed/>
    <w:rsid w:val="00B00F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00F67"/>
  </w:style>
  <w:style w:type="paragraph" w:styleId="NormaleWeb">
    <w:name w:val="Normal (Web)"/>
    <w:basedOn w:val="Normale"/>
    <w:uiPriority w:val="99"/>
    <w:semiHidden/>
    <w:unhideWhenUsed/>
    <w:rsid w:val="00BF376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uiPriority w:val="99"/>
    <w:unhideWhenUsed/>
    <w:rsid w:val="00C62D6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880118">
      <w:bodyDiv w:val="1"/>
      <w:marLeft w:val="0"/>
      <w:marRight w:val="0"/>
      <w:marTop w:val="0"/>
      <w:marBottom w:val="0"/>
      <w:divBdr>
        <w:top w:val="none" w:sz="0" w:space="0" w:color="auto"/>
        <w:left w:val="none" w:sz="0" w:space="0" w:color="auto"/>
        <w:bottom w:val="none" w:sz="0" w:space="0" w:color="auto"/>
        <w:right w:val="none" w:sz="0" w:space="0" w:color="auto"/>
      </w:divBdr>
    </w:div>
    <w:div w:id="1052579309">
      <w:bodyDiv w:val="1"/>
      <w:marLeft w:val="0"/>
      <w:marRight w:val="0"/>
      <w:marTop w:val="0"/>
      <w:marBottom w:val="0"/>
      <w:divBdr>
        <w:top w:val="none" w:sz="0" w:space="0" w:color="auto"/>
        <w:left w:val="none" w:sz="0" w:space="0" w:color="auto"/>
        <w:bottom w:val="none" w:sz="0" w:space="0" w:color="auto"/>
        <w:right w:val="none" w:sz="0" w:space="0" w:color="auto"/>
      </w:divBdr>
    </w:div>
    <w:div w:id="1606032750">
      <w:bodyDiv w:val="1"/>
      <w:marLeft w:val="0"/>
      <w:marRight w:val="0"/>
      <w:marTop w:val="0"/>
      <w:marBottom w:val="0"/>
      <w:divBdr>
        <w:top w:val="none" w:sz="0" w:space="0" w:color="auto"/>
        <w:left w:val="none" w:sz="0" w:space="0" w:color="auto"/>
        <w:bottom w:val="none" w:sz="0" w:space="0" w:color="auto"/>
        <w:right w:val="none" w:sz="0" w:space="0" w:color="auto"/>
      </w:divBdr>
    </w:div>
    <w:div w:id="1875121420">
      <w:bodyDiv w:val="1"/>
      <w:marLeft w:val="0"/>
      <w:marRight w:val="0"/>
      <w:marTop w:val="0"/>
      <w:marBottom w:val="0"/>
      <w:divBdr>
        <w:top w:val="none" w:sz="0" w:space="0" w:color="auto"/>
        <w:left w:val="none" w:sz="0" w:space="0" w:color="auto"/>
        <w:bottom w:val="none" w:sz="0" w:space="0" w:color="auto"/>
        <w:right w:val="none" w:sz="0" w:space="0" w:color="auto"/>
      </w:divBdr>
    </w:div>
    <w:div w:id="191037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stefano@mindthepop.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nedetto@mindthepop.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abrizio@mindthepop.it" TargetMode="External"/><Relationship Id="rId4" Type="http://schemas.openxmlformats.org/officeDocument/2006/relationships/styles" Target="styles.xml"/><Relationship Id="rId9" Type="http://schemas.openxmlformats.org/officeDocument/2006/relationships/hyperlink" Target="mailto:martina@mindthepop.i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C63017F40EF994480A51DAE215E6143" ma:contentTypeVersion="12" ma:contentTypeDescription="Creare un nuovo documento." ma:contentTypeScope="" ma:versionID="729e072934a6f60fc4d114255e49f4bb">
  <xsd:schema xmlns:xsd="http://www.w3.org/2001/XMLSchema" xmlns:xs="http://www.w3.org/2001/XMLSchema" xmlns:p="http://schemas.microsoft.com/office/2006/metadata/properties" xmlns:ns2="48d39dbc-b677-4ae4-a402-ea0686c5d410" targetNamespace="http://schemas.microsoft.com/office/2006/metadata/properties" ma:root="true" ma:fieldsID="78fe0e32868a60cb9ed4ebe0b4f4263b" ns2:_="">
    <xsd:import namespace="48d39dbc-b677-4ae4-a402-ea0686c5d4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39dbc-b677-4ae4-a402-ea0686c5d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65c8125-95d3-4700-9f33-8f5f6bb8cba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d39dbc-b677-4ae4-a402-ea0686c5d4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B5F4EE-E680-4C75-8E2C-0EAC78A93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39dbc-b677-4ae4-a402-ea0686c5d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390DD5-EE91-458C-AB99-238CDD987605}">
  <ds:schemaRefs>
    <ds:schemaRef ds:uri="http://schemas.microsoft.com/office/2006/metadata/properties"/>
    <ds:schemaRef ds:uri="http://schemas.microsoft.com/office/infopath/2007/PartnerControls"/>
    <ds:schemaRef ds:uri="48d39dbc-b677-4ae4-a402-ea0686c5d410"/>
  </ds:schemaRefs>
</ds:datastoreItem>
</file>

<file path=customXml/itemProps3.xml><?xml version="1.0" encoding="utf-8"?>
<ds:datastoreItem xmlns:ds="http://schemas.openxmlformats.org/officeDocument/2006/customXml" ds:itemID="{C3FA4F8F-1417-44FE-B9B1-FA2FE27DE539}">
  <ds:schemaRefs>
    <ds:schemaRef ds:uri="http://schemas.microsoft.com/sharepoint/v3/contenttype/forms"/>
  </ds:schemaRefs>
</ds:datastoreItem>
</file>

<file path=docMetadata/LabelInfo.xml><?xml version="1.0" encoding="utf-8"?>
<clbl:labelList xmlns:clbl="http://schemas.microsoft.com/office/2020/mipLabelMetadata">
  <clbl:label id="{29656099-6797-4747-ae61-451ce2e0aed1}" enabled="0" method="" siteId="{29656099-6797-4747-ae61-451ce2e0aed1}" removed="1"/>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1107</Words>
  <Characters>6312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Maria Lontani</dc:creator>
  <cp:keywords/>
  <dc:description/>
  <cp:lastModifiedBy>Martina Vacca</cp:lastModifiedBy>
  <cp:revision>2</cp:revision>
  <cp:lastPrinted>2026-03-25T13:36:00Z</cp:lastPrinted>
  <dcterms:created xsi:type="dcterms:W3CDTF">2026-03-26T18:12:00Z</dcterms:created>
  <dcterms:modified xsi:type="dcterms:W3CDTF">2026-03-26T18:12:00Z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0x010100AC63017F40EF994480A51DAE215E6143</vt:lpwstr>
  </property>
  <property fmtid="{D5CDD505-2E9C-101B-9397-08002B2CF9AE}" pid="3" name="MediaServiceImageTags">
    <vt:lpwstr/>
  </property>
</Properties>
</file>